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安徽省中西医结合医院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病案室全自动装订机报价单</w:t>
      </w:r>
    </w:p>
    <w:tbl>
      <w:tblPr>
        <w:tblStyle w:val="4"/>
        <w:tblW w:w="13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320"/>
        <w:gridCol w:w="8130"/>
        <w:gridCol w:w="840"/>
        <w:gridCol w:w="855"/>
        <w:gridCol w:w="81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品名</w:t>
            </w:r>
          </w:p>
        </w:tc>
        <w:tc>
          <w:tcPr>
            <w:tcW w:w="8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技术参数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全自动装订机</w:t>
            </w:r>
          </w:p>
        </w:tc>
        <w:tc>
          <w:tcPr>
            <w:tcW w:w="8130" w:type="dxa"/>
          </w:tcPr>
          <w:p>
            <w:pPr>
              <w:pStyle w:val="2"/>
              <w:rPr>
                <w:rFonts w:hint="eastAsia" w:hAnsi="宋体" w:cs="宋体"/>
                <w:b/>
                <w:sz w:val="21"/>
                <w:szCs w:val="21"/>
              </w:rPr>
            </w:pPr>
            <w:r>
              <w:rPr>
                <w:rFonts w:hint="eastAsia" w:hAnsi="宋体" w:cs="宋体"/>
                <w:b/>
                <w:sz w:val="21"/>
                <w:szCs w:val="21"/>
              </w:rPr>
              <w:t>性能特点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激光定位: 具有激光定位功能，打孔指示直观明确。 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智能管理: 智能化控制与管理，操作更简单，更具人性化。 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精确温控: PTC发热热敏电阻温控系统，更加节能，精确。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坚固持久: 装订材质采用尼龙管原料，热铆成型后坚固持久，不会松脱，便于档案的保存与查找，同时防虫蛀、防返潮、防霉烂，让你的资料历久弥新。 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全新外形: 全新的流线型外观设计体现出装订领域外观设计的最高水准。 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操作简便: 一键式全自动装订：钻孔、送管、切管、装管、定位、压铆过程全部自动化完成。 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安全保证: 执行严格安全检验的企业标准，整机带漏电保护，总体防护性能更优化。</w:t>
            </w:r>
          </w:p>
          <w:p>
            <w:pPr>
              <w:pStyle w:val="2"/>
              <w:rPr>
                <w:rFonts w:hint="eastAsia" w:hAnsi="宋体" w:cs="宋体"/>
                <w:b/>
                <w:sz w:val="21"/>
                <w:szCs w:val="21"/>
              </w:rPr>
            </w:pPr>
            <w:r>
              <w:rPr>
                <w:rFonts w:hint="eastAsia" w:hAnsi="宋体" w:cs="宋体"/>
                <w:b/>
                <w:sz w:val="21"/>
                <w:szCs w:val="21"/>
              </w:rPr>
              <w:t>新增功能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余管自动排除功能：正实现全自动排除余管，无需使用按键或取料针排除。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毫米级调节工作台：前置螺杆式调节装置，精准便捷。</w:t>
            </w:r>
          </w:p>
          <w:p>
            <w:pPr>
              <w:pStyle w:val="2"/>
              <w:rPr>
                <w:rFonts w:hint="eastAsia" w:hAnsi="宋体" w:cs="宋体"/>
                <w:b/>
                <w:sz w:val="21"/>
                <w:szCs w:val="21"/>
              </w:rPr>
            </w:pPr>
            <w:r>
              <w:rPr>
                <w:rFonts w:hint="eastAsia" w:hAnsi="宋体" w:cs="宋体"/>
                <w:b/>
                <w:sz w:val="21"/>
                <w:szCs w:val="21"/>
              </w:rPr>
              <w:t>技术参数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钻　　头: φ6x50mm 中空特种钻头 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电　　源: 220V±5%V 60Hz 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预热时间: 约3～5min 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装订方式: 尼龙管加热高温铆钉 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装订能力: 1～50mm厚度(75g/㎡纸张) 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装订速度: 打孔约9s 打孔并装订约25s </w:t>
            </w:r>
          </w:p>
          <w:p>
            <w:pPr>
              <w:pStyle w:val="2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功率消耗: 非工作状态P≤10W 工作状态(最大)P≤380W </w:t>
            </w:r>
          </w:p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工作台尺寸:400mm(长) x 220mm(宽)</w:t>
            </w:r>
          </w:p>
        </w:tc>
        <w:tc>
          <w:tcPr>
            <w:tcW w:w="84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1台</w:t>
            </w:r>
            <w:bookmarkStart w:id="0" w:name="_GoBack"/>
            <w:bookmarkEnd w:id="0"/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辅材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辅材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辅材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81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合计栏不计入辅材价格，只计入主材价格。</w:t>
            </w:r>
          </w:p>
        </w:tc>
        <w:tc>
          <w:tcPr>
            <w:tcW w:w="84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365ED"/>
    <w:rsid w:val="0C9A1AE3"/>
    <w:rsid w:val="2F93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2019-04-11T05:53:00Z</dcterms:created>
  <dc:creator>后勤 盛飞</dc:creator>
  <cp:lastModifiedBy>后勤 盛飞</cp:lastModifiedBy>
  <dcterms:modified xsi:type="dcterms:W3CDTF">2019-04-12T02:23:10Z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